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ind w:left="0" w:leftChars="0" w:right="0" w:rightChars="0" w:firstLine="0" w:firstLineChars="0"/>
        <w:jc w:val="center"/>
        <w:rPr>
          <w:rFonts w:hint="eastAsia" w:ascii="宋体" w:hAnsi="宋体"/>
          <w:b w:val="0"/>
          <w:bCs w:val="0"/>
          <w:sz w:val="28"/>
          <w:lang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2020年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度空调批量集中采购配置参考标准</w:t>
      </w:r>
    </w:p>
    <w:tbl>
      <w:tblPr>
        <w:tblStyle w:val="4"/>
        <w:tblW w:w="13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983"/>
        <w:gridCol w:w="1983"/>
        <w:gridCol w:w="1983"/>
        <w:gridCol w:w="1983"/>
        <w:gridCol w:w="1983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配置名称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分体变频壁挂机1P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分体变频壁挂机1.5P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分体变频壁挂机2P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分体变频柜机2P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分体变频柜机3P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柜机5P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3500元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4000元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7000元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7000元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9000元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规格（匹数）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1P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1.5P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额定制冷量（W）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2500≤额定制冷量＜3200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3500≤额定制冷量＜5000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5000≤额定制冷量＜7200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5000≤额定制冷量＜7200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7200≤额定制冷量＜12000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额定制冷量≥12000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制冷面积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10-15m</w:t>
            </w: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16-24m</w:t>
            </w: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22-34m</w:t>
            </w: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22-34m</w:t>
            </w: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32-50m</w:t>
            </w: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46-70m</w:t>
            </w: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冷暖类型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冷暖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冷暖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冷暖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冷暖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冷暖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≥二级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≥二级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≥二级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≥二级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≥二级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电辅加热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主要颜色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随机配插头/空开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220V插头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220V插头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220V空气开关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220V空气开关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220V空气开关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380V空气开关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随机连接管长度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≥2.5米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≥2.5米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≥2.5米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随机水管长度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 2米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 2米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 2米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 2米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 2米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 2米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随机电源线长度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连接管加长价格</w:t>
            </w:r>
            <w:r>
              <w:rPr>
                <w:rStyle w:val="11"/>
                <w:rFonts w:ascii="宋体" w:hAnsi="宋体"/>
                <w:lang w:val="en-US" w:eastAsia="zh-CN" w:bidi="ar"/>
              </w:rPr>
              <w:t>（包括高低压管路、保温套、连接线、焊接、缠带、加长管部加冷媒等）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75元/米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75元/米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150元/米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水管加长价格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电源线加长价格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15元/米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15元/米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25元/米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30元/米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支架（含地角、膨胀螺丝）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25元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25元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25元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25元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35元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11898" w:type="dxa"/>
            <w:gridSpan w:val="6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售后服务标准必须与该产品出厂市场标准服务一致,同时还应包括:整机六年质保；5*8小时技术支持服务；2小时电话响应，第二个工作日现场服务；故障报修后两个工作日解决问题。免费送货到中央单位指定的地点，免费上门勘查设计安装方案，免费安装。安装过程中免费打孔（砖墙），混凝土和玻璃打孔不超过50元/个，拆装护栏/门不超过100元，拆除原有旧机不超过100元/台，免收高空作业费。因加长连接管需要加注冷媒的不再另行收费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3"/>
    <w:lvl w:ilvl="0" w:tentative="0">
      <w:start w:val="1"/>
      <w:numFmt w:val="chineseCountingThousand"/>
      <w:suff w:val="nothing"/>
      <w:lvlText w:val="第%1部分"/>
      <w:lvlJc w:val="center"/>
      <w:pPr>
        <w:ind w:left="0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pStyle w:val="2"/>
      <w:suff w:val="nothing"/>
      <w:lvlText w:val="%2、"/>
      <w:lvlJc w:val="left"/>
      <w:pPr>
        <w:ind w:left="240" w:firstLine="0"/>
      </w:pPr>
      <w:rPr>
        <w:rFonts w:hint="eastAsia" w:ascii="宋体" w:hAnsi="宋体" w:eastAsia="宋体"/>
        <w:sz w:val="24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00000018"/>
    <w:multiLevelType w:val="multilevel"/>
    <w:tmpl w:val="00000018"/>
    <w:lvl w:ilvl="0" w:tentative="0">
      <w:start w:val="1"/>
      <w:numFmt w:val="chineseCountingThousand"/>
      <w:suff w:val="space"/>
      <w:lvlText w:val="%1、"/>
      <w:lvlJc w:val="left"/>
      <w:pPr>
        <w:ind w:left="0" w:firstLine="737"/>
      </w:pPr>
      <w:rPr>
        <w:rFonts w:hint="eastAsia"/>
      </w:rPr>
    </w:lvl>
    <w:lvl w:ilvl="1" w:tentative="0">
      <w:start w:val="1"/>
      <w:numFmt w:val="ideographDigital"/>
      <w:suff w:val="space"/>
      <w:lvlText w:val="（%2）"/>
      <w:lvlJc w:val="left"/>
      <w:pPr>
        <w:ind w:left="0" w:firstLine="737"/>
      </w:pPr>
      <w:rPr>
        <w:rFonts w:hint="eastAsia"/>
      </w:rPr>
    </w:lvl>
    <w:lvl w:ilvl="2" w:tentative="0">
      <w:start w:val="1"/>
      <w:numFmt w:val="decimal"/>
      <w:suff w:val="space"/>
      <w:lvlText w:val="%3."/>
      <w:lvlJc w:val="left"/>
      <w:pPr>
        <w:ind w:left="0" w:firstLine="737"/>
      </w:pPr>
      <w:rPr>
        <w:rFonts w:hint="eastAsia"/>
      </w:rPr>
    </w:lvl>
    <w:lvl w:ilvl="3" w:tentative="0">
      <w:start w:val="1"/>
      <w:numFmt w:val="decimal"/>
      <w:suff w:val="space"/>
      <w:lvlText w:val="(%4)"/>
      <w:lvlJc w:val="left"/>
      <w:pPr>
        <w:ind w:left="0" w:firstLine="737"/>
      </w:pPr>
      <w:rPr>
        <w:rFonts w:hint="eastAsia"/>
      </w:rPr>
    </w:lvl>
    <w:lvl w:ilvl="4" w:tentative="0">
      <w:start w:val="1"/>
      <w:numFmt w:val="decimalEnclosedCircle"/>
      <w:suff w:val="space"/>
      <w:lvlText w:val="%5"/>
      <w:lvlJc w:val="left"/>
      <w:pPr>
        <w:ind w:left="0" w:firstLine="737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lowerRoman"/>
      <w:lvlText w:val="(%7)"/>
      <w:lvlJc w:val="left"/>
      <w:pPr>
        <w:tabs>
          <w:tab w:val="left" w:pos="0"/>
        </w:tabs>
        <w:ind w:left="0" w:firstLine="737"/>
      </w:pPr>
      <w:rPr>
        <w:rFonts w:hint="eastAsia"/>
      </w:rPr>
    </w:lvl>
    <w:lvl w:ilvl="7" w:tentative="0">
      <w:start w:val="1"/>
      <w:numFmt w:val="decimal"/>
      <w:lvlRestart w:val="0"/>
      <w:suff w:val="space"/>
      <w:lvlText w:val="表%8 "/>
      <w:lvlJc w:val="center"/>
      <w:pPr>
        <w:ind w:left="0" w:firstLine="0"/>
      </w:pPr>
      <w:rPr>
        <w:rFonts w:hint="eastAsia"/>
      </w:rPr>
    </w:lvl>
    <w:lvl w:ilvl="8" w:tentative="0">
      <w:start w:val="1"/>
      <w:numFmt w:val="decimal"/>
      <w:lvlRestart w:val="0"/>
      <w:pStyle w:val="6"/>
      <w:suff w:val="space"/>
      <w:lvlText w:val="图%9 "/>
      <w:lvlJc w:val="center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52913"/>
    <w:rsid w:val="1705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uiPriority w:val="0"/>
    <w:pPr>
      <w:keepNext/>
      <w:keepLines/>
      <w:numPr>
        <w:ilvl w:val="1"/>
        <w:numId w:val="1"/>
      </w:numPr>
      <w:spacing w:before="260" w:beforeLines="0" w:after="260" w:afterLines="0" w:line="416" w:lineRule="atLeast"/>
      <w:outlineLvl w:val="1"/>
    </w:pPr>
    <w:rPr>
      <w:rFonts w:ascii="Arial" w:hAnsi="Arial" w:eastAsia="黑体"/>
      <w:b/>
      <w:bCs/>
      <w:sz w:val="32"/>
      <w:szCs w:val="32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图标题"/>
    <w:basedOn w:val="1"/>
    <w:link w:val="5"/>
    <w:qFormat/>
    <w:uiPriority w:val="0"/>
    <w:pPr>
      <w:numPr>
        <w:ilvl w:val="8"/>
        <w:numId w:val="2"/>
      </w:numPr>
      <w:ind w:firstLine="0" w:firstLineChars="0"/>
    </w:pPr>
  </w:style>
  <w:style w:type="paragraph" w:customStyle="1" w:styleId="7">
    <w:name w:val="样式 样式 样式 样式 标题 2 + 宋体 五号 非加粗 黑色 + 段前: 6 磅 段后: 0 磅 行距: 单倍行距 + 段前:..."/>
    <w:basedOn w:val="8"/>
    <w:qFormat/>
    <w:uiPriority w:val="0"/>
    <w:rPr>
      <w:b/>
      <w:bCs/>
    </w:rPr>
  </w:style>
  <w:style w:type="paragraph" w:customStyle="1" w:styleId="8">
    <w:name w:val="样式 样式 样式 标题 2 + 宋体 五号 非加粗 黑色 + 段前: 6 磅 段后: 0 磅 行距: 单倍行距 + 段前: 12..."/>
    <w:basedOn w:val="9"/>
    <w:qFormat/>
    <w:uiPriority w:val="0"/>
    <w:pPr>
      <w:spacing w:before="240" w:beforeLines="0"/>
    </w:pPr>
  </w:style>
  <w:style w:type="paragraph" w:customStyle="1" w:styleId="9">
    <w:name w:val="样式 样式 标题 2 + 宋体 五号 非加粗 黑色 + 段前: 6 磅 段后: 0 磅 行距: 单倍行距"/>
    <w:basedOn w:val="10"/>
    <w:qFormat/>
    <w:uiPriority w:val="0"/>
    <w:pPr>
      <w:spacing w:before="120" w:beforeLines="0" w:after="0" w:afterLines="0" w:line="240" w:lineRule="auto"/>
    </w:pPr>
    <w:rPr>
      <w:rFonts w:cs="宋体"/>
      <w:szCs w:val="20"/>
    </w:rPr>
  </w:style>
  <w:style w:type="paragraph" w:customStyle="1" w:styleId="10">
    <w:name w:val="样式 标题 2 + 宋体 五号 非加粗 黑色"/>
    <w:basedOn w:val="2"/>
    <w:qFormat/>
    <w:uiPriority w:val="0"/>
    <w:rPr>
      <w:rFonts w:ascii="宋体" w:hAnsi="宋体" w:eastAsia="宋体"/>
      <w:b w:val="0"/>
      <w:bCs w:val="0"/>
      <w:color w:val="000000"/>
      <w:sz w:val="21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2020-07-16T09:48:00Z</dcterms:created>
  <dc:creator>HL</dc:creator>
  <cp:lastModifiedBy>HL</cp:lastModifiedBy>
  <dcterms:modified xsi:type="dcterms:W3CDTF">2020-07-16T09:49:11Z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