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83" w:rsidRPr="00122C8F" w:rsidRDefault="00BD514A" w:rsidP="00122C8F">
      <w:pPr>
        <w:spacing w:line="360" w:lineRule="auto"/>
        <w:rPr>
          <w:rFonts w:ascii="宋体" w:eastAsia="宋体" w:hAnsi="宋体"/>
          <w:b/>
          <w:sz w:val="36"/>
          <w:szCs w:val="36"/>
        </w:rPr>
      </w:pPr>
      <w:r w:rsidRPr="00122C8F">
        <w:rPr>
          <w:rFonts w:ascii="宋体" w:eastAsia="宋体" w:hAnsi="宋体" w:hint="eastAsia"/>
          <w:b/>
          <w:sz w:val="36"/>
          <w:szCs w:val="36"/>
        </w:rPr>
        <w:t>系统集成内容：</w:t>
      </w:r>
    </w:p>
    <w:p w:rsidR="004249F7" w:rsidRPr="00122C8F" w:rsidRDefault="004249F7"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sz w:val="24"/>
          <w:szCs w:val="24"/>
        </w:rPr>
        <w:t>与用户及业务系统厂商沟通，制定实施计划及方案；</w:t>
      </w:r>
    </w:p>
    <w:p w:rsidR="00580B1C" w:rsidRPr="00122C8F" w:rsidRDefault="00580B1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根据医院业务特性的要求，完成对存储设备的</w:t>
      </w:r>
      <w:r w:rsidRPr="00122C8F">
        <w:rPr>
          <w:rFonts w:ascii="宋体" w:eastAsia="宋体" w:hAnsi="宋体"/>
          <w:color w:val="000000"/>
          <w:sz w:val="24"/>
          <w:szCs w:val="24"/>
        </w:rPr>
        <w:t>RIAD</w:t>
      </w:r>
      <w:r w:rsidRPr="00122C8F">
        <w:rPr>
          <w:rFonts w:ascii="宋体" w:eastAsia="宋体" w:hAnsi="宋体" w:hint="eastAsia"/>
          <w:color w:val="000000"/>
          <w:sz w:val="24"/>
          <w:szCs w:val="24"/>
        </w:rPr>
        <w:t>级别，</w:t>
      </w:r>
      <w:r w:rsidRPr="00122C8F">
        <w:rPr>
          <w:rFonts w:ascii="宋体" w:eastAsia="宋体" w:hAnsi="宋体"/>
          <w:color w:val="000000"/>
          <w:sz w:val="24"/>
          <w:szCs w:val="24"/>
        </w:rPr>
        <w:t>LUN</w:t>
      </w:r>
      <w:r w:rsidRPr="00122C8F">
        <w:rPr>
          <w:rFonts w:ascii="宋体" w:eastAsia="宋体" w:hAnsi="宋体" w:hint="eastAsia"/>
          <w:color w:val="000000"/>
          <w:sz w:val="24"/>
          <w:szCs w:val="24"/>
        </w:rPr>
        <w:t>空间的规划，</w:t>
      </w:r>
      <w:r w:rsidRPr="00122C8F">
        <w:rPr>
          <w:rFonts w:ascii="宋体" w:eastAsia="宋体" w:hAnsi="宋体"/>
          <w:color w:val="000000"/>
          <w:sz w:val="24"/>
          <w:szCs w:val="24"/>
        </w:rPr>
        <w:t>SAN</w:t>
      </w:r>
      <w:r w:rsidRPr="00122C8F">
        <w:rPr>
          <w:rFonts w:ascii="宋体" w:eastAsia="宋体" w:hAnsi="宋体" w:hint="eastAsia"/>
          <w:color w:val="000000"/>
          <w:sz w:val="24"/>
          <w:szCs w:val="24"/>
        </w:rPr>
        <w:t>网络</w:t>
      </w:r>
      <w:r w:rsidRPr="00122C8F">
        <w:rPr>
          <w:rFonts w:ascii="宋体" w:eastAsia="宋体" w:hAnsi="宋体" w:hint="eastAsia"/>
          <w:color w:val="000000" w:themeColor="text1"/>
          <w:sz w:val="24"/>
          <w:szCs w:val="24"/>
        </w:rPr>
        <w:t>ZONE</w:t>
      </w:r>
      <w:r w:rsidRPr="00122C8F">
        <w:rPr>
          <w:rFonts w:ascii="宋体" w:eastAsia="宋体" w:hAnsi="宋体" w:hint="eastAsia"/>
          <w:color w:val="000000"/>
          <w:sz w:val="24"/>
          <w:szCs w:val="24"/>
        </w:rPr>
        <w:t>的规划与</w:t>
      </w:r>
      <w:r w:rsidRPr="00122C8F">
        <w:rPr>
          <w:rFonts w:ascii="宋体" w:eastAsia="宋体" w:hAnsi="宋体"/>
          <w:color w:val="000000"/>
          <w:sz w:val="24"/>
          <w:szCs w:val="24"/>
        </w:rPr>
        <w:t>mapping</w:t>
      </w:r>
      <w:r w:rsidRPr="00122C8F">
        <w:rPr>
          <w:rFonts w:ascii="宋体" w:eastAsia="宋体" w:hAnsi="宋体" w:hint="eastAsia"/>
          <w:color w:val="000000"/>
          <w:sz w:val="24"/>
          <w:szCs w:val="24"/>
        </w:rPr>
        <w:t>绑定等；</w:t>
      </w:r>
    </w:p>
    <w:p w:rsidR="00580B1C" w:rsidRPr="00122C8F" w:rsidRDefault="00580B1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根据用户的使用环境和业务需要，完成设备IP地址和名称的规划；</w:t>
      </w:r>
    </w:p>
    <w:p w:rsidR="00580B1C" w:rsidRPr="00122C8F" w:rsidRDefault="00580B1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按照相关设备对空间、散热及安装的规范完成设备的</w:t>
      </w:r>
      <w:bookmarkStart w:id="0" w:name="_GoBack"/>
      <w:bookmarkEnd w:id="0"/>
      <w:r w:rsidRPr="00122C8F">
        <w:rPr>
          <w:rFonts w:ascii="宋体" w:eastAsia="宋体" w:hAnsi="宋体" w:hint="eastAsia"/>
          <w:color w:val="000000"/>
          <w:sz w:val="24"/>
          <w:szCs w:val="24"/>
        </w:rPr>
        <w:t>位置规划；</w:t>
      </w:r>
    </w:p>
    <w:p w:rsidR="00580B1C" w:rsidRPr="00122C8F" w:rsidRDefault="00580B1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sz w:val="24"/>
          <w:szCs w:val="24"/>
        </w:rPr>
        <w:t>要求用户按照设备的要求准备网络</w:t>
      </w:r>
      <w:r w:rsidR="00634167" w:rsidRPr="00122C8F">
        <w:rPr>
          <w:rFonts w:ascii="宋体" w:eastAsia="宋体" w:hAnsi="宋体" w:hint="eastAsia"/>
          <w:sz w:val="24"/>
          <w:szCs w:val="24"/>
        </w:rPr>
        <w:t>、</w:t>
      </w:r>
      <w:r w:rsidRPr="00122C8F">
        <w:rPr>
          <w:rFonts w:ascii="宋体" w:eastAsia="宋体" w:hAnsi="宋体" w:hint="eastAsia"/>
          <w:sz w:val="24"/>
          <w:szCs w:val="24"/>
        </w:rPr>
        <w:t>供电</w:t>
      </w:r>
      <w:r w:rsidR="00634167" w:rsidRPr="00122C8F">
        <w:rPr>
          <w:rFonts w:ascii="宋体" w:eastAsia="宋体" w:hAnsi="宋体" w:hint="eastAsia"/>
          <w:sz w:val="24"/>
          <w:szCs w:val="24"/>
        </w:rPr>
        <w:t>、散热</w:t>
      </w:r>
      <w:r w:rsidRPr="00122C8F">
        <w:rPr>
          <w:rFonts w:ascii="宋体" w:eastAsia="宋体" w:hAnsi="宋体" w:hint="eastAsia"/>
          <w:sz w:val="24"/>
          <w:szCs w:val="24"/>
        </w:rPr>
        <w:t>；</w:t>
      </w:r>
    </w:p>
    <w:p w:rsidR="00580B1C" w:rsidRPr="00122C8F" w:rsidRDefault="00580B1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sz w:val="24"/>
          <w:szCs w:val="24"/>
        </w:rPr>
        <w:t>协助用户对设备进行到货点验，协助厂商将设备</w:t>
      </w:r>
      <w:r w:rsidR="000A602C">
        <w:rPr>
          <w:rFonts w:ascii="宋体" w:eastAsia="宋体" w:hAnsi="宋体" w:hint="eastAsia"/>
          <w:sz w:val="24"/>
          <w:szCs w:val="24"/>
        </w:rPr>
        <w:t>（如打印机等设备）</w:t>
      </w:r>
      <w:r w:rsidRPr="00122C8F">
        <w:rPr>
          <w:rFonts w:ascii="宋体" w:eastAsia="宋体" w:hAnsi="宋体" w:hint="eastAsia"/>
          <w:sz w:val="24"/>
          <w:szCs w:val="24"/>
        </w:rPr>
        <w:t>安装到指定位置；</w:t>
      </w:r>
    </w:p>
    <w:p w:rsidR="00BD514A" w:rsidRPr="00122C8F" w:rsidRDefault="00580B1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按照</w:t>
      </w:r>
      <w:r w:rsidR="008079B9" w:rsidRPr="00122C8F">
        <w:rPr>
          <w:rFonts w:ascii="宋体" w:eastAsia="宋体" w:hAnsi="宋体" w:hint="eastAsia"/>
          <w:color w:val="000000"/>
          <w:sz w:val="24"/>
          <w:szCs w:val="24"/>
        </w:rPr>
        <w:t>规划</w:t>
      </w:r>
      <w:r w:rsidRPr="00122C8F">
        <w:rPr>
          <w:rFonts w:ascii="宋体" w:eastAsia="宋体" w:hAnsi="宋体" w:hint="eastAsia"/>
          <w:color w:val="000000"/>
          <w:sz w:val="24"/>
          <w:szCs w:val="24"/>
        </w:rPr>
        <w:t>完成硬件设备安装、加电调试等基础搭建工作；</w:t>
      </w:r>
      <w:r w:rsidR="002F12D3" w:rsidRPr="00122C8F">
        <w:rPr>
          <w:rFonts w:ascii="宋体" w:eastAsia="宋体" w:hAnsi="宋体" w:hint="eastAsia"/>
          <w:color w:val="000000"/>
          <w:sz w:val="24"/>
          <w:szCs w:val="24"/>
        </w:rPr>
        <w:t>根据需要完成对服务器、存储、网闸</w:t>
      </w:r>
      <w:r w:rsidR="003F0A28" w:rsidRPr="00122C8F">
        <w:rPr>
          <w:rFonts w:ascii="宋体" w:eastAsia="宋体" w:hAnsi="宋体" w:hint="eastAsia"/>
          <w:color w:val="000000"/>
          <w:sz w:val="24"/>
          <w:szCs w:val="24"/>
        </w:rPr>
        <w:t>、防火墙、防入侵防御系统</w:t>
      </w:r>
      <w:r w:rsidR="002F12D3" w:rsidRPr="00122C8F">
        <w:rPr>
          <w:rFonts w:ascii="宋体" w:eastAsia="宋体" w:hAnsi="宋体" w:hint="eastAsia"/>
          <w:color w:val="000000"/>
          <w:sz w:val="24"/>
          <w:szCs w:val="24"/>
        </w:rPr>
        <w:t>等设备软体</w:t>
      </w:r>
      <w:r w:rsidR="002F12D3" w:rsidRPr="00122C8F">
        <w:rPr>
          <w:rFonts w:ascii="宋体" w:eastAsia="宋体" w:hAnsi="宋体"/>
          <w:color w:val="000000"/>
          <w:sz w:val="24"/>
          <w:szCs w:val="24"/>
        </w:rPr>
        <w:t>BIOS</w:t>
      </w:r>
      <w:r w:rsidR="002F12D3" w:rsidRPr="00122C8F">
        <w:rPr>
          <w:rFonts w:ascii="宋体" w:eastAsia="宋体" w:hAnsi="宋体" w:hint="eastAsia"/>
          <w:color w:val="000000"/>
          <w:sz w:val="24"/>
          <w:szCs w:val="24"/>
        </w:rPr>
        <w:t>，</w:t>
      </w:r>
      <w:r w:rsidR="002F12D3" w:rsidRPr="00122C8F">
        <w:rPr>
          <w:rFonts w:ascii="宋体" w:eastAsia="宋体" w:hAnsi="宋体"/>
          <w:color w:val="000000"/>
          <w:sz w:val="24"/>
          <w:szCs w:val="24"/>
        </w:rPr>
        <w:t>FIRMWARE</w:t>
      </w:r>
      <w:r w:rsidR="002F12D3" w:rsidRPr="00122C8F">
        <w:rPr>
          <w:rFonts w:ascii="宋体" w:eastAsia="宋体" w:hAnsi="宋体" w:hint="eastAsia"/>
          <w:color w:val="000000"/>
          <w:sz w:val="24"/>
          <w:szCs w:val="24"/>
        </w:rPr>
        <w:t>的升级</w:t>
      </w:r>
      <w:r w:rsidR="006E54CC" w:rsidRPr="00122C8F">
        <w:rPr>
          <w:rFonts w:ascii="宋体" w:eastAsia="宋体" w:hAnsi="宋体" w:hint="eastAsia"/>
          <w:color w:val="000000"/>
          <w:sz w:val="24"/>
          <w:szCs w:val="24"/>
        </w:rPr>
        <w:t>；</w:t>
      </w:r>
    </w:p>
    <w:p w:rsidR="00CB62E5" w:rsidRPr="00122C8F" w:rsidRDefault="006E54CC"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根据医院新加业务系统业务的要求，按规划实现相关系统的部署，并安装相关的业务系统环境；服务器操作系统、数据库系统等相关系统的安装，要符合相关系统技术白皮书（厂商）的基本规范，同时按《软件运行环境要求》的要求安装相应的系统软件及补丁程序；</w:t>
      </w:r>
      <w:r w:rsidR="00D0560A" w:rsidRPr="00122C8F">
        <w:rPr>
          <w:rFonts w:ascii="宋体" w:eastAsia="宋体" w:hAnsi="宋体" w:hint="eastAsia"/>
          <w:color w:val="000000"/>
          <w:sz w:val="24"/>
          <w:szCs w:val="24"/>
        </w:rPr>
        <w:t>核心业务的服务器采用高可用的方式，确保系统稳定</w:t>
      </w:r>
      <w:r w:rsidR="00095793" w:rsidRPr="00122C8F">
        <w:rPr>
          <w:rFonts w:ascii="宋体" w:eastAsia="宋体" w:hAnsi="宋体" w:hint="eastAsia"/>
          <w:color w:val="000000"/>
          <w:sz w:val="24"/>
          <w:szCs w:val="24"/>
        </w:rPr>
        <w:t>；</w:t>
      </w:r>
    </w:p>
    <w:p w:rsidR="002D2395" w:rsidRPr="00122C8F" w:rsidRDefault="002D2395"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服务器操作系统和数据库系统根据实际运行环境优化配置，实现硬件资源分配利用合理化、通道负载均衡最大化、系统整体性能最优化、数据库系统配置优化整合、迁移、</w:t>
      </w:r>
      <w:r w:rsidRPr="00122C8F">
        <w:rPr>
          <w:rFonts w:ascii="宋体" w:eastAsia="宋体" w:hAnsi="宋体"/>
          <w:color w:val="000000"/>
          <w:sz w:val="24"/>
          <w:szCs w:val="24"/>
        </w:rPr>
        <w:t>CPU</w:t>
      </w:r>
      <w:r w:rsidRPr="00122C8F">
        <w:rPr>
          <w:rFonts w:ascii="宋体" w:eastAsia="宋体" w:hAnsi="宋体" w:hint="eastAsia"/>
          <w:color w:val="000000"/>
          <w:sz w:val="24"/>
          <w:szCs w:val="24"/>
        </w:rPr>
        <w:t>优化、内存优化、数据库存储空间优化，以适应医院目前各应用系统的要求；</w:t>
      </w:r>
    </w:p>
    <w:p w:rsidR="006E54CC" w:rsidRPr="00122C8F" w:rsidRDefault="00163008"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按照规划部署医院虚拟化服务器平台，并按业务的需求实现对存储的</w:t>
      </w:r>
      <w:r w:rsidRPr="00122C8F">
        <w:rPr>
          <w:rFonts w:ascii="宋体" w:eastAsia="宋体" w:hAnsi="宋体"/>
          <w:color w:val="000000"/>
          <w:sz w:val="24"/>
          <w:szCs w:val="24"/>
        </w:rPr>
        <w:t>IO</w:t>
      </w:r>
      <w:r w:rsidRPr="00122C8F">
        <w:rPr>
          <w:rFonts w:ascii="宋体" w:eastAsia="宋体" w:hAnsi="宋体" w:hint="eastAsia"/>
          <w:color w:val="000000"/>
          <w:sz w:val="24"/>
          <w:szCs w:val="24"/>
        </w:rPr>
        <w:t>做负载优化，整个虚拟化平台实现高可用；</w:t>
      </w:r>
    </w:p>
    <w:p w:rsidR="0068037D" w:rsidRPr="00122C8F" w:rsidRDefault="0068037D"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根据医院整体规划部署医院容灾备份，将关键数据备份到虚拟带库；</w:t>
      </w:r>
    </w:p>
    <w:p w:rsidR="000C07D0" w:rsidRPr="00122C8F" w:rsidRDefault="000C07D0" w:rsidP="00122C8F">
      <w:pPr>
        <w:pStyle w:val="a5"/>
        <w:numPr>
          <w:ilvl w:val="0"/>
          <w:numId w:val="1"/>
        </w:numPr>
        <w:spacing w:line="360" w:lineRule="auto"/>
        <w:ind w:firstLineChars="0"/>
        <w:rPr>
          <w:rFonts w:ascii="宋体" w:eastAsia="宋体" w:hAnsi="宋体"/>
          <w:sz w:val="24"/>
          <w:szCs w:val="24"/>
        </w:rPr>
      </w:pPr>
      <w:r w:rsidRPr="00122C8F">
        <w:rPr>
          <w:rFonts w:ascii="宋体" w:eastAsia="宋体" w:hAnsi="宋体" w:hint="eastAsia"/>
          <w:color w:val="000000"/>
          <w:sz w:val="24"/>
          <w:szCs w:val="24"/>
        </w:rPr>
        <w:t>根据用户对数据库安全性级别及备份策略的要求，为数据库设置合适的数据</w:t>
      </w:r>
      <w:r w:rsidRPr="00122C8F">
        <w:rPr>
          <w:rFonts w:ascii="宋体" w:eastAsia="宋体" w:hAnsi="宋体" w:hint="eastAsia"/>
          <w:color w:val="000000"/>
          <w:sz w:val="24"/>
          <w:szCs w:val="24"/>
        </w:rPr>
        <w:lastRenderedPageBreak/>
        <w:t>库属性选项及故障还原模式；根据医院各应用系统的使用情况为医院制定详尽的数据安全保护方案和应急措施；</w:t>
      </w:r>
    </w:p>
    <w:p w:rsidR="000C07D0" w:rsidRPr="00122C8F" w:rsidRDefault="000C07D0"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根据实际运行环境制定应用数据库日常优化，按医院实际需求及应用情况，制定数据库优化策略，周期性对整个数据进行数据完整性优化；</w:t>
      </w:r>
    </w:p>
    <w:p w:rsidR="0064128E" w:rsidRPr="00122C8F" w:rsidRDefault="0064128E"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定期进行重建索引优化，和表一样，索引也会损坏而降低利用率，需要对表进行索引重建优化；</w:t>
      </w:r>
    </w:p>
    <w:p w:rsidR="0064128E" w:rsidRPr="00122C8F" w:rsidRDefault="0064128E"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特别情况下进行重编译优化。对象（包括表、存储过程、视图等）尤其是存储过程，在新建或倒入新库后性能会很低下，需要进行重新编译以提高效率；</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按医院对整个系统安全性的要求，制定数据库服务器的异地容灾备份及恢复等应急策略，实现数据库服务器应急处理机制；</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为保证软硬件系统始终处在高效处理状态，定期观测分析服务器性能，监视系统的工作性能，了解影响系统运行性能瓶颈的原因；</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按照医院整个系统的运行环境，定期对医院整个系统的运行情况做全面的检查，消除不安全的隐患；</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对院方管理员培训日常管理，要求用户记录每天的系统运行情况；</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sz w:val="24"/>
          <w:szCs w:val="24"/>
        </w:rPr>
        <w:t>测试安全设备（防火墙、网闸、防入侵防御系统）对业务的影响，消除干扰因素；</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color w:val="000000"/>
          <w:sz w:val="24"/>
          <w:szCs w:val="24"/>
        </w:rPr>
        <w:t>根据医院集成实施情况，制定系统上线计划及方案，与</w:t>
      </w:r>
      <w:r w:rsidR="000A602C">
        <w:rPr>
          <w:rFonts w:ascii="宋体" w:eastAsia="宋体" w:hAnsi="宋体" w:hint="eastAsia"/>
          <w:color w:val="000000"/>
          <w:sz w:val="24"/>
          <w:szCs w:val="24"/>
        </w:rPr>
        <w:t>医保</w:t>
      </w:r>
      <w:r w:rsidRPr="00122C8F">
        <w:rPr>
          <w:rFonts w:ascii="宋体" w:eastAsia="宋体" w:hAnsi="宋体" w:hint="eastAsia"/>
          <w:color w:val="000000"/>
          <w:sz w:val="24"/>
          <w:szCs w:val="24"/>
        </w:rPr>
        <w:t>业务数据无缝对接；</w:t>
      </w:r>
    </w:p>
    <w:p w:rsidR="00122C8F" w:rsidRPr="00122C8F" w:rsidRDefault="00122C8F" w:rsidP="00122C8F">
      <w:pPr>
        <w:pStyle w:val="a5"/>
        <w:numPr>
          <w:ilvl w:val="0"/>
          <w:numId w:val="1"/>
        </w:numPr>
        <w:tabs>
          <w:tab w:val="left" w:pos="851"/>
        </w:tabs>
        <w:adjustRightInd w:val="0"/>
        <w:snapToGrid w:val="0"/>
        <w:spacing w:before="120" w:after="120" w:line="360" w:lineRule="auto"/>
        <w:ind w:firstLineChars="0"/>
        <w:rPr>
          <w:rFonts w:ascii="宋体" w:eastAsia="宋体" w:hAnsi="宋体"/>
          <w:sz w:val="24"/>
          <w:szCs w:val="24"/>
        </w:rPr>
      </w:pPr>
      <w:r w:rsidRPr="00122C8F">
        <w:rPr>
          <w:rFonts w:ascii="宋体" w:eastAsia="宋体" w:hAnsi="宋体" w:hint="eastAsia"/>
          <w:sz w:val="24"/>
          <w:szCs w:val="24"/>
        </w:rPr>
        <w:t>编写系统集成文档，配合用户做集成验收；</w:t>
      </w:r>
    </w:p>
    <w:sectPr w:rsidR="00122C8F" w:rsidRPr="00122C8F" w:rsidSect="00D80B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C4" w:rsidRDefault="00C802C4" w:rsidP="00BD514A">
      <w:r>
        <w:separator/>
      </w:r>
    </w:p>
  </w:endnote>
  <w:endnote w:type="continuationSeparator" w:id="0">
    <w:p w:rsidR="00C802C4" w:rsidRDefault="00C802C4" w:rsidP="00BD514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C4" w:rsidRDefault="00C802C4" w:rsidP="00BD514A">
      <w:r>
        <w:separator/>
      </w:r>
    </w:p>
  </w:footnote>
  <w:footnote w:type="continuationSeparator" w:id="0">
    <w:p w:rsidR="00C802C4" w:rsidRDefault="00C802C4" w:rsidP="00BD5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174"/>
    <w:multiLevelType w:val="hybridMultilevel"/>
    <w:tmpl w:val="9C5E4552"/>
    <w:lvl w:ilvl="0" w:tplc="868A00BE">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3C3DB5"/>
    <w:multiLevelType w:val="multilevel"/>
    <w:tmpl w:val="463C3DB5"/>
    <w:lvl w:ilvl="0" w:tentative="1">
      <w:start w:val="1"/>
      <w:numFmt w:val="decimal"/>
      <w:pStyle w:val="ItemStepinTable"/>
      <w:lvlText w:val="%1."/>
      <w:lvlJc w:val="left"/>
      <w:pPr>
        <w:tabs>
          <w:tab w:val="left" w:pos="284"/>
        </w:tabs>
        <w:ind w:left="284" w:hanging="28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67BE3BEE"/>
    <w:multiLevelType w:val="hybridMultilevel"/>
    <w:tmpl w:val="8292B398"/>
    <w:lvl w:ilvl="0" w:tplc="868A00BE">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487354"/>
    <w:multiLevelType w:val="multilevel"/>
    <w:tmpl w:val="45C619E8"/>
    <w:lvl w:ilvl="0">
      <w:start w:val="1"/>
      <w:numFmt w:val="decimal"/>
      <w:lvlText w:val="第%1章"/>
      <w:lvlJc w:val="left"/>
      <w:pPr>
        <w:ind w:left="425" w:hanging="425"/>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382B"/>
    <w:rsid w:val="00095793"/>
    <w:rsid w:val="000A602C"/>
    <w:rsid w:val="000C07D0"/>
    <w:rsid w:val="00122C8F"/>
    <w:rsid w:val="00163008"/>
    <w:rsid w:val="002D2395"/>
    <w:rsid w:val="002F12D3"/>
    <w:rsid w:val="002F349D"/>
    <w:rsid w:val="003F0A28"/>
    <w:rsid w:val="004249F7"/>
    <w:rsid w:val="00441C50"/>
    <w:rsid w:val="004E7883"/>
    <w:rsid w:val="00580B1C"/>
    <w:rsid w:val="00634167"/>
    <w:rsid w:val="0064128E"/>
    <w:rsid w:val="0068037D"/>
    <w:rsid w:val="006E54CC"/>
    <w:rsid w:val="00702F58"/>
    <w:rsid w:val="008079B9"/>
    <w:rsid w:val="009F382B"/>
    <w:rsid w:val="00BB3C23"/>
    <w:rsid w:val="00BD514A"/>
    <w:rsid w:val="00C71EEB"/>
    <w:rsid w:val="00C802C4"/>
    <w:rsid w:val="00CB62E5"/>
    <w:rsid w:val="00CD6D7A"/>
    <w:rsid w:val="00D0560A"/>
    <w:rsid w:val="00D80B66"/>
    <w:rsid w:val="00F24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14A"/>
    <w:rPr>
      <w:sz w:val="18"/>
      <w:szCs w:val="18"/>
    </w:rPr>
  </w:style>
  <w:style w:type="paragraph" w:styleId="a4">
    <w:name w:val="footer"/>
    <w:basedOn w:val="a"/>
    <w:link w:val="Char0"/>
    <w:uiPriority w:val="99"/>
    <w:unhideWhenUsed/>
    <w:rsid w:val="00BD514A"/>
    <w:pPr>
      <w:tabs>
        <w:tab w:val="center" w:pos="4153"/>
        <w:tab w:val="right" w:pos="8306"/>
      </w:tabs>
      <w:snapToGrid w:val="0"/>
      <w:jc w:val="left"/>
    </w:pPr>
    <w:rPr>
      <w:sz w:val="18"/>
      <w:szCs w:val="18"/>
    </w:rPr>
  </w:style>
  <w:style w:type="character" w:customStyle="1" w:styleId="Char0">
    <w:name w:val="页脚 Char"/>
    <w:basedOn w:val="a0"/>
    <w:link w:val="a4"/>
    <w:uiPriority w:val="99"/>
    <w:rsid w:val="00BD514A"/>
    <w:rPr>
      <w:sz w:val="18"/>
      <w:szCs w:val="18"/>
    </w:rPr>
  </w:style>
  <w:style w:type="paragraph" w:styleId="a5">
    <w:name w:val="List Paragraph"/>
    <w:basedOn w:val="a"/>
    <w:uiPriority w:val="34"/>
    <w:qFormat/>
    <w:rsid w:val="00441C50"/>
    <w:pPr>
      <w:ind w:firstLineChars="200" w:firstLine="420"/>
    </w:pPr>
  </w:style>
  <w:style w:type="paragraph" w:customStyle="1" w:styleId="ItemStepinTable">
    <w:name w:val="Item Step in Table"/>
    <w:semiHidden/>
    <w:qFormat/>
    <w:rsid w:val="000C07D0"/>
    <w:pPr>
      <w:numPr>
        <w:numId w:val="3"/>
      </w:numPr>
      <w:topLinePunct/>
      <w:spacing w:before="40" w:after="40"/>
    </w:pPr>
    <w:rPr>
      <w:rFonts w:ascii="Times New Roman" w:eastAsia="宋体" w:hAnsi="Times New Roman" w:cs="Arial"/>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马晨曦</dc:creator>
  <cp:keywords/>
  <dc:description/>
  <cp:lastModifiedBy>zhangbaosheng(张宝生.北大医信)</cp:lastModifiedBy>
  <cp:revision>23</cp:revision>
  <dcterms:created xsi:type="dcterms:W3CDTF">2017-12-14T14:22:00Z</dcterms:created>
  <dcterms:modified xsi:type="dcterms:W3CDTF">2017-12-15T06:40:00Z</dcterms:modified>
</cp:coreProperties>
</file>